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719D0" w14:textId="77777777" w:rsidR="00EC2CE7" w:rsidRPr="00EC2CE7" w:rsidRDefault="00EC2CE7" w:rsidP="00EC2CE7">
      <w:pPr>
        <w:spacing w:after="0" w:line="240" w:lineRule="auto"/>
        <w:outlineLvl w:val="4"/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</w:pPr>
      <w:r w:rsidRPr="00EC2CE7">
        <w:rPr>
          <w:rFonts w:ascii="Segoe UI" w:eastAsia="Times New Roman" w:hAnsi="Segoe UI" w:cs="Segoe UI"/>
          <w:color w:val="343A40"/>
          <w:sz w:val="20"/>
          <w:szCs w:val="20"/>
          <w:lang w:eastAsia="lt-LT"/>
        </w:rPr>
        <w:t>UNIBRUSH RA - WTH</w:t>
      </w:r>
    </w:p>
    <w:p w14:paraId="27A60E6A" w14:textId="77777777" w:rsidR="00EC2CE7" w:rsidRPr="00EC2CE7" w:rsidRDefault="00EC2CE7" w:rsidP="00EC2CE7">
      <w:pPr>
        <w:spacing w:after="0" w:line="240" w:lineRule="auto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×</w:t>
      </w:r>
    </w:p>
    <w:p w14:paraId="2883C7C9" w14:textId="2DA66C41" w:rsidR="00EC2CE7" w:rsidRPr="00EC2CE7" w:rsidRDefault="00EC2CE7" w:rsidP="00EC2CE7">
      <w:pPr>
        <w:spacing w:after="0" w:line="240" w:lineRule="auto"/>
        <w:jc w:val="center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EC2CE7">
        <w:rPr>
          <w:rFonts w:ascii="Segoe UI" w:eastAsia="Times New Roman" w:hAnsi="Segoe UI" w:cs="Segoe UI"/>
          <w:noProof/>
          <w:color w:val="343A40"/>
          <w:sz w:val="27"/>
          <w:szCs w:val="27"/>
          <w:lang w:eastAsia="lt-LT"/>
        </w:rPr>
        <w:drawing>
          <wp:inline distT="0" distB="0" distL="0" distR="0" wp14:anchorId="12E72EB2" wp14:editId="589029F4">
            <wp:extent cx="868045" cy="2573020"/>
            <wp:effectExtent l="0" t="0" r="8255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4243D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Item</w:t>
      </w:r>
      <w:proofErr w:type="spellEnd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No</w:t>
      </w:r>
      <w:proofErr w:type="spellEnd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.</w:t>
      </w:r>
    </w:p>
    <w:p w14:paraId="683F172B" w14:textId="77777777" w:rsidR="00EC2CE7" w:rsidRPr="00EC2CE7" w:rsidRDefault="00EC2CE7" w:rsidP="00EC2CE7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9451</w:t>
      </w:r>
    </w:p>
    <w:p w14:paraId="5768B2BF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Dimensions</w:t>
      </w:r>
      <w:proofErr w:type="spellEnd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(mm)</w:t>
      </w:r>
    </w:p>
    <w:p w14:paraId="669E3954" w14:textId="77777777" w:rsidR="00EC2CE7" w:rsidRPr="00EC2CE7" w:rsidRDefault="00EC2CE7" w:rsidP="00EC2CE7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6 × 5,5</w:t>
      </w:r>
    </w:p>
    <w:p w14:paraId="5F0A3397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Packaging</w:t>
      </w:r>
      <w:proofErr w:type="spellEnd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unit</w:t>
      </w:r>
      <w:proofErr w:type="spellEnd"/>
    </w:p>
    <w:p w14:paraId="256A0D29" w14:textId="77777777" w:rsidR="00EC2CE7" w:rsidRPr="00EC2CE7" w:rsidRDefault="00EC2CE7" w:rsidP="00EC2CE7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10, 100</w:t>
      </w:r>
    </w:p>
    <w:p w14:paraId="7087A78C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MPK (EU)</w:t>
      </w:r>
    </w:p>
    <w:p w14:paraId="1F3394E8" w14:textId="77777777" w:rsidR="00EC2CE7" w:rsidRPr="00EC2CE7" w:rsidRDefault="00EC2CE7" w:rsidP="00EC2CE7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IIa</w:t>
      </w:r>
      <w:proofErr w:type="spellEnd"/>
    </w:p>
    <w:p w14:paraId="18E44341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RPM </w:t>
      </w: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max</w:t>
      </w:r>
      <w:proofErr w:type="spellEnd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. (min-1)</w:t>
      </w:r>
    </w:p>
    <w:p w14:paraId="07F4C638" w14:textId="77777777" w:rsidR="00EC2CE7" w:rsidRPr="00EC2CE7" w:rsidRDefault="00EC2CE7" w:rsidP="00EC2CE7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10.000</w:t>
      </w:r>
    </w:p>
    <w:p w14:paraId="54650F42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Packaging</w:t>
      </w:r>
      <w:proofErr w:type="spellEnd"/>
    </w:p>
    <w:p w14:paraId="44074AAA" w14:textId="77777777" w:rsidR="00EC2CE7" w:rsidRPr="00EC2CE7" w:rsidRDefault="00EC2CE7" w:rsidP="00EC2CE7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Refill</w:t>
      </w:r>
      <w:proofErr w:type="spellEnd"/>
    </w:p>
    <w:p w14:paraId="66C846FA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Shape</w:t>
      </w:r>
      <w:proofErr w:type="spellEnd"/>
    </w:p>
    <w:p w14:paraId="2C57E240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Grit</w:t>
      </w:r>
      <w:proofErr w:type="spellEnd"/>
    </w:p>
    <w:p w14:paraId="428F8DA3" w14:textId="77777777" w:rsidR="00EC2CE7" w:rsidRPr="00EC2CE7" w:rsidRDefault="00EC2CE7" w:rsidP="00EC2CE7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hard</w:t>
      </w:r>
      <w:proofErr w:type="spellEnd"/>
    </w:p>
    <w:p w14:paraId="18397EA2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Area</w:t>
      </w:r>
      <w:proofErr w:type="spellEnd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of</w:t>
      </w:r>
      <w:proofErr w:type="spellEnd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 xml:space="preserve"> </w:t>
      </w: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use</w:t>
      </w:r>
      <w:proofErr w:type="spellEnd"/>
    </w:p>
    <w:p w14:paraId="70BBCD36" w14:textId="77777777" w:rsidR="00EC2CE7" w:rsidRPr="00EC2CE7" w:rsidRDefault="00EC2CE7" w:rsidP="00EC2CE7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Composite</w:t>
      </w:r>
      <w:proofErr w:type="spellEnd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</w:t>
      </w:r>
      <w:proofErr w:type="spellStart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Metal</w:t>
      </w:r>
      <w:proofErr w:type="spellEnd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</w:t>
      </w:r>
      <w:proofErr w:type="spellStart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Porcelain</w:t>
      </w:r>
      <w:proofErr w:type="spellEnd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 xml:space="preserve">, </w:t>
      </w:r>
      <w:proofErr w:type="spellStart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Prophylaxis</w:t>
      </w:r>
      <w:proofErr w:type="spellEnd"/>
    </w:p>
    <w:p w14:paraId="6FBC91F1" w14:textId="77777777" w:rsidR="00EC2CE7" w:rsidRPr="00EC2CE7" w:rsidRDefault="00EC2CE7" w:rsidP="00EC2CE7">
      <w:pPr>
        <w:shd w:val="clear" w:color="auto" w:fill="F8F9FA"/>
        <w:spacing w:after="75" w:line="240" w:lineRule="auto"/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b/>
          <w:bCs/>
          <w:color w:val="343A40"/>
          <w:sz w:val="27"/>
          <w:szCs w:val="27"/>
          <w:lang w:eastAsia="lt-LT"/>
        </w:rPr>
        <w:t>Single-use</w:t>
      </w:r>
      <w:proofErr w:type="spellEnd"/>
    </w:p>
    <w:p w14:paraId="3037B82C" w14:textId="77777777" w:rsidR="00EC2CE7" w:rsidRPr="00EC2CE7" w:rsidRDefault="00EC2CE7" w:rsidP="00EC2CE7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</w:pPr>
      <w:proofErr w:type="spellStart"/>
      <w:r w:rsidRPr="00EC2CE7">
        <w:rPr>
          <w:rFonts w:ascii="Segoe UI" w:eastAsia="Times New Roman" w:hAnsi="Segoe UI" w:cs="Segoe UI"/>
          <w:color w:val="343A40"/>
          <w:sz w:val="27"/>
          <w:szCs w:val="27"/>
          <w:lang w:eastAsia="lt-LT"/>
        </w:rPr>
        <w:t>Single-use</w:t>
      </w:r>
      <w:proofErr w:type="spellEnd"/>
    </w:p>
    <w:p w14:paraId="5F917B2D" w14:textId="77777777" w:rsidR="00CF1432" w:rsidRDefault="00CF1432"/>
    <w:sectPr w:rsidR="00CF143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CE7"/>
    <w:rsid w:val="00CF1432"/>
    <w:rsid w:val="00EC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848B"/>
  <w15:chartTrackingRefBased/>
  <w15:docId w15:val="{3E361AFE-08D7-483E-A924-A1B105B3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5">
    <w:name w:val="heading 5"/>
    <w:basedOn w:val="prastasis"/>
    <w:link w:val="Antrat5Diagrama"/>
    <w:uiPriority w:val="9"/>
    <w:qFormat/>
    <w:rsid w:val="00EC2CE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basedOn w:val="Numatytasispastraiposriftas"/>
    <w:link w:val="Antrat5"/>
    <w:uiPriority w:val="9"/>
    <w:rsid w:val="00EC2CE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9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EE2E6"/>
            <w:right w:val="none" w:sz="0" w:space="0" w:color="auto"/>
          </w:divBdr>
        </w:div>
        <w:div w:id="6364237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5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2022-04-27T17:46:00Z</dcterms:created>
  <dcterms:modified xsi:type="dcterms:W3CDTF">2022-04-27T17:47:00Z</dcterms:modified>
</cp:coreProperties>
</file>